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B4" w:rsidRDefault="00B95EB4">
      <w:pPr>
        <w:rPr>
          <w:lang w:val="ru-RU"/>
        </w:rPr>
      </w:pPr>
    </w:p>
    <w:p w:rsidR="002C544C" w:rsidRDefault="002C544C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8394404"/>
            <wp:effectExtent l="19050" t="0" r="3175" b="0"/>
            <wp:docPr id="30" name="Рисунок 30" descr="C:\Documents and Settings\Admin\Мои документы\Kyocera_20150220_002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Admin\Мои документы\Kyocera_20150220_002\Scan_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EB4" w:rsidRDefault="00B95EB4">
      <w:pPr>
        <w:rPr>
          <w:lang w:val="ru-RU"/>
        </w:rPr>
      </w:pPr>
      <w:r>
        <w:rPr>
          <w:lang w:val="ru-RU"/>
        </w:rPr>
        <w:t xml:space="preserve">                                                </w:t>
      </w:r>
      <w:r w:rsidR="002C544C">
        <w:rPr>
          <w:lang w:val="ru-RU"/>
        </w:rPr>
        <w:t xml:space="preserve"> </w:t>
      </w:r>
    </w:p>
    <w:p w:rsidR="00B95EB4" w:rsidRPr="00B95EB4" w:rsidRDefault="002C544C">
      <w:pPr>
        <w:rPr>
          <w:lang w:val="ru-RU"/>
        </w:rPr>
      </w:pPr>
      <w:r>
        <w:rPr>
          <w:lang w:val="ru-RU"/>
        </w:rPr>
        <w:t xml:space="preserve"> </w:t>
      </w:r>
    </w:p>
    <w:tbl>
      <w:tblPr>
        <w:tblW w:w="6678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505"/>
        <w:gridCol w:w="3390"/>
      </w:tblGrid>
      <w:tr w:rsidR="00B95EB4" w:rsidRPr="00B95EB4" w:rsidTr="00B95EB4">
        <w:trPr>
          <w:tblCellSpacing w:w="0" w:type="dxa"/>
        </w:trPr>
        <w:tc>
          <w:tcPr>
            <w:tcW w:w="3686" w:type="pct"/>
            <w:tcMar>
              <w:top w:w="1200" w:type="dxa"/>
              <w:left w:w="150" w:type="dxa"/>
              <w:bottom w:w="150" w:type="dxa"/>
              <w:right w:w="150" w:type="dxa"/>
            </w:tcMar>
            <w:hideMark/>
          </w:tcPr>
          <w:p w:rsidR="00B95EB4" w:rsidRPr="00B95EB4" w:rsidRDefault="00B95EB4" w:rsidP="002C5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 w:bidi="ar-SA"/>
              </w:rPr>
              <w:t>2.</w:t>
            </w:r>
            <w:r w:rsidR="0007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 w:bidi="ar-SA"/>
              </w:rPr>
              <w:t>2.</w:t>
            </w: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 w:bidi="ar-SA"/>
              </w:rPr>
              <w:t xml:space="preserve"> Основные задачи взаимодействия с семьями воспитанников:</w:t>
            </w:r>
          </w:p>
          <w:p w:rsidR="00B95EB4" w:rsidRPr="00B95EB4" w:rsidRDefault="00B95EB4" w:rsidP="00B95EB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Организация сотрудничества дошкольного учреждения с семьей</w:t>
            </w:r>
          </w:p>
          <w:p w:rsidR="00B95EB4" w:rsidRPr="00B95EB4" w:rsidRDefault="00B95EB4" w:rsidP="00B95EB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Обеспечение  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      </w:r>
          </w:p>
          <w:p w:rsidR="00B95EB4" w:rsidRPr="00B95EB4" w:rsidRDefault="00B95EB4" w:rsidP="00B95EB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      </w:r>
          </w:p>
          <w:p w:rsidR="00B95EB4" w:rsidRPr="00B95EB4" w:rsidRDefault="00B95EB4" w:rsidP="00B95EB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      </w:r>
          </w:p>
          <w:p w:rsidR="00B95EB4" w:rsidRPr="00B95EB4" w:rsidRDefault="00B95EB4" w:rsidP="00B95EB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Осуществление консультативной поддержки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      </w:r>
          </w:p>
          <w:p w:rsidR="00B95EB4" w:rsidRPr="00B95EB4" w:rsidRDefault="00B95EB4" w:rsidP="00B95EB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Принципы взаимодействия ДОУ с семьями:</w:t>
            </w:r>
          </w:p>
          <w:p w:rsidR="00B95EB4" w:rsidRPr="00B95EB4" w:rsidRDefault="00B95EB4" w:rsidP="00B95EB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принцип гуманизации, предполагает установление подлинно человеческих, равноправных и партнерских отношений в системе «ДОУ – семья»;</w:t>
            </w:r>
          </w:p>
          <w:p w:rsidR="00B95EB4" w:rsidRPr="00B95EB4" w:rsidRDefault="00B95EB4" w:rsidP="00B95EB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принцип индивидуализации, требует глубокого изучения особенностей семей воспитанников, а так же создания управляемой системы форм и методов индивидуального взаимодействия;</w:t>
            </w:r>
          </w:p>
          <w:p w:rsidR="00B95EB4" w:rsidRPr="00B95EB4" w:rsidRDefault="00B95EB4" w:rsidP="00B95EB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принцип открытости,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ребенка.</w:t>
            </w:r>
          </w:p>
          <w:p w:rsidR="00B95EB4" w:rsidRPr="00B95EB4" w:rsidRDefault="00B95EB4" w:rsidP="00B95EB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принцип непрерывности преемственности между дошкольным учреждением и семьёй воспитанника на всех ступенях обучения;</w:t>
            </w:r>
          </w:p>
          <w:p w:rsidR="00B95EB4" w:rsidRPr="00B95EB4" w:rsidRDefault="00B95EB4" w:rsidP="00B95EB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принцип психологической комфортности заключается в снятии всех стрессовых факторов воспитательно-образовательного процесса, в создании в детском саду эмоционально-благоприятной атмосферы</w:t>
            </w:r>
          </w:p>
          <w:p w:rsidR="00B95EB4" w:rsidRPr="00B95EB4" w:rsidRDefault="00B95EB4" w:rsidP="00B95EB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Методы и формы взаимодействия с семьями воспитанников.</w:t>
            </w:r>
          </w:p>
          <w:p w:rsidR="00B95EB4" w:rsidRPr="00B95EB4" w:rsidRDefault="00B95EB4" w:rsidP="00B95E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Совместные досуги, праздники.</w:t>
            </w:r>
          </w:p>
          <w:p w:rsidR="00B95EB4" w:rsidRPr="00B95EB4" w:rsidRDefault="00B95EB4" w:rsidP="00B95E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Участие родителей в выставках, конкурсах, проектной деятельности.</w:t>
            </w:r>
          </w:p>
          <w:p w:rsidR="00B95EB4" w:rsidRPr="00B95EB4" w:rsidRDefault="00B95EB4" w:rsidP="00B95E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Организация дней открытых дверей.</w:t>
            </w:r>
          </w:p>
          <w:p w:rsidR="00B95EB4" w:rsidRPr="00B95EB4" w:rsidRDefault="00B95EB4" w:rsidP="00B95E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Выпуск газет.</w:t>
            </w:r>
          </w:p>
          <w:p w:rsidR="00B95EB4" w:rsidRPr="00B95EB4" w:rsidRDefault="00B95EB4" w:rsidP="00B95E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Семинары – практикумы, круглые столы.</w:t>
            </w:r>
          </w:p>
          <w:p w:rsidR="00B95EB4" w:rsidRPr="00B95EB4" w:rsidRDefault="00B95EB4" w:rsidP="00B95E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Игры с педагогическим содержанием.</w:t>
            </w:r>
          </w:p>
          <w:p w:rsidR="00B95EB4" w:rsidRPr="00B95EB4" w:rsidRDefault="00B95EB4" w:rsidP="00B95E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Беседы, консультации, рекомендации.</w:t>
            </w:r>
          </w:p>
          <w:p w:rsidR="00B95EB4" w:rsidRPr="00B95EB4" w:rsidRDefault="00B95EB4" w:rsidP="00B95E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Информирование родителей (законных представителей) о работе ДОУ через систему Интернет</w:t>
            </w:r>
          </w:p>
          <w:p w:rsidR="00B95EB4" w:rsidRPr="00B95EB4" w:rsidRDefault="00B95EB4" w:rsidP="00B95E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Привлечение родителей (законных представителей) к проведению непосредственно образовательной деятельности и к программам дополнительного образования (Кружковая деятельность)</w:t>
            </w:r>
          </w:p>
          <w:p w:rsidR="00B95EB4" w:rsidRPr="00B95EB4" w:rsidRDefault="00B95EB4" w:rsidP="00B95EB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Документация и отчетность.</w:t>
            </w:r>
          </w:p>
          <w:p w:rsidR="00B95EB4" w:rsidRPr="00B95EB4" w:rsidRDefault="00A93CE7" w:rsidP="00A93CE7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5.1.</w:t>
            </w:r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Каждый педагогический работник  имеет документацию, отражающую основное содержание, организацию и методику работы по  взаимодействию с семьями воспитанников (план деятельности, протоколы заседаний, аналитические выводы, конспекты);</w:t>
            </w:r>
          </w:p>
          <w:p w:rsidR="00B95EB4" w:rsidRPr="00B95EB4" w:rsidRDefault="00A93CE7" w:rsidP="00A93CE7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5.2.</w:t>
            </w:r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Итоговое 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деятельности.</w:t>
            </w:r>
          </w:p>
          <w:p w:rsidR="00B95EB4" w:rsidRPr="00B95EB4" w:rsidRDefault="00B95EB4" w:rsidP="00B95EB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Критерии анализа взаимодействия с семьями в ДОУ</w:t>
            </w:r>
          </w:p>
          <w:p w:rsidR="00B95EB4" w:rsidRPr="00B95EB4" w:rsidRDefault="00A93CE7" w:rsidP="00A93CE7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6.1.</w:t>
            </w:r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Критерии анализа годового плана:</w:t>
            </w:r>
          </w:p>
          <w:p w:rsidR="00B95EB4" w:rsidRPr="00B95EB4" w:rsidRDefault="00B95EB4" w:rsidP="00B95EB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планирование задач на диагностической основе с учетом анализа достижений и трудностей в работе с семьей за прошлый год;</w:t>
            </w:r>
          </w:p>
          <w:p w:rsidR="00B95EB4" w:rsidRPr="00B95EB4" w:rsidRDefault="00B95EB4" w:rsidP="00B95EB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учет интересов и запросов родителей при планировании содержания мероприятий;</w:t>
            </w:r>
          </w:p>
          <w:p w:rsidR="00B95EB4" w:rsidRPr="00B95EB4" w:rsidRDefault="00B95EB4" w:rsidP="00B95EB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разнообразие планируемых форм работы;</w:t>
            </w:r>
          </w:p>
          <w:p w:rsidR="00B95EB4" w:rsidRPr="00B95EB4" w:rsidRDefault="00B95EB4" w:rsidP="00B95EB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планирование работы по повышению профессиональной компетентности педагогических кадров по вопросам взаимодействия с семьей; разнообразие форм методической помощи педагогиче</w:t>
            </w: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softHyphen/>
              <w:t>ским кадрам в вопросах взаимодействия с семьей (педагогиче</w:t>
            </w: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softHyphen/>
              <w:t>ские советы, семинары, работа в творческих группах, консультации, деловые игры, тренинги и т.д.);</w:t>
            </w:r>
          </w:p>
          <w:p w:rsidR="00B95EB4" w:rsidRPr="00B95EB4" w:rsidRDefault="00B95EB4" w:rsidP="00B95EB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выявление, обобщение, внедрение успешного опыта работы отдельных педагогов с семьями воспитанников;</w:t>
            </w:r>
          </w:p>
          <w:p w:rsidR="00B95EB4" w:rsidRPr="00B95EB4" w:rsidRDefault="00B95EB4" w:rsidP="00B95EB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выявление передового опыта семейного воспитания и распространение его в ДОУ.</w:t>
            </w:r>
          </w:p>
          <w:p w:rsidR="00B95EB4" w:rsidRPr="00B95EB4" w:rsidRDefault="00A93CE7" w:rsidP="00A93CE7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6.2.</w:t>
            </w:r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Критерии анализа планов воспитательно-образовательной работы педагогов:</w:t>
            </w:r>
          </w:p>
          <w:p w:rsidR="00B95EB4" w:rsidRPr="00B95EB4" w:rsidRDefault="00B95EB4" w:rsidP="00B95EB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планирование содержания мероприятий на основе учета интересов, нужд, потребностей родителей;</w:t>
            </w:r>
          </w:p>
          <w:p w:rsidR="00B95EB4" w:rsidRPr="00B95EB4" w:rsidRDefault="00B95EB4" w:rsidP="00B95EB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разнообразие планируемых форм работы с семьей;</w:t>
            </w:r>
          </w:p>
          <w:p w:rsidR="00B95EB4" w:rsidRPr="00B95EB4" w:rsidRDefault="00A93CE7" w:rsidP="00A93CE7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6.3.</w:t>
            </w:r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Критерии анализа протоколов родительских собраний:</w:t>
            </w:r>
          </w:p>
          <w:p w:rsidR="00B95EB4" w:rsidRPr="00B95EB4" w:rsidRDefault="00B95EB4" w:rsidP="00B95EB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разнообразие тематики и форм проведенных собраний;</w:t>
            </w:r>
          </w:p>
          <w:p w:rsidR="00B95EB4" w:rsidRPr="00B95EB4" w:rsidRDefault="00B95EB4" w:rsidP="00B95EB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отражение в протоколе активности родителей (вопросы, пожелания, предложения со стороны родителей);</w:t>
            </w:r>
          </w:p>
          <w:p w:rsidR="00B95EB4" w:rsidRPr="00B95EB4" w:rsidRDefault="00B95EB4" w:rsidP="00B95EB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учет мнения и пожеланий родителей при организации по</w:t>
            </w: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softHyphen/>
              <w:t>следующих мероприятий.</w:t>
            </w:r>
          </w:p>
          <w:p w:rsidR="00B95EB4" w:rsidRPr="00B95EB4" w:rsidRDefault="00B95EB4" w:rsidP="00B95EB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Контроль </w:t>
            </w:r>
          </w:p>
          <w:p w:rsidR="00B95EB4" w:rsidRPr="00B95EB4" w:rsidRDefault="00A93CE7" w:rsidP="00A93CE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7.1.</w:t>
            </w:r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Взаимодействие с семьями воспитанников  является одним из звеньев по реализации  основной образовательной программы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</w:t>
            </w:r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«Детский сад № 12 «Малышок»</w:t>
            </w:r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B95EB4" w:rsidRPr="00B95EB4" w:rsidRDefault="00A93CE7" w:rsidP="00A93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           7.2.</w:t>
            </w:r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Контроль за</w:t>
            </w:r>
            <w:proofErr w:type="gramEnd"/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данной деятельностью  осуществляет заместитель заведующего.</w:t>
            </w:r>
          </w:p>
          <w:p w:rsidR="00B95EB4" w:rsidRPr="00B95EB4" w:rsidRDefault="00A93CE7" w:rsidP="00A93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           7.3.Старший воспитатель</w:t>
            </w:r>
            <w:r w:rsidR="00B95EB4"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имеет право:</w:t>
            </w:r>
          </w:p>
          <w:p w:rsidR="00B95EB4" w:rsidRPr="00B95EB4" w:rsidRDefault="00B95EB4" w:rsidP="00B95EB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посещать </w:t>
            </w:r>
            <w:proofErr w:type="gramStart"/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групповые</w:t>
            </w:r>
            <w:proofErr w:type="gramEnd"/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родительские собрании я с заблаговременной информацией об этом воспитателя;</w:t>
            </w:r>
          </w:p>
          <w:p w:rsidR="00B95EB4" w:rsidRPr="00B95EB4" w:rsidRDefault="00B95EB4" w:rsidP="00B95EB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изменить планирование работы по взаимодействию с родителями по производственной необходимости;</w:t>
            </w:r>
          </w:p>
          <w:p w:rsidR="00B95EB4" w:rsidRPr="00B95EB4" w:rsidRDefault="00B95EB4" w:rsidP="00B95EB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привлекать родителей воспитанников  к мероприятиям (выставкам, конкурсам и т.д.) в ДОУ.</w:t>
            </w:r>
          </w:p>
          <w:p w:rsidR="00B95EB4" w:rsidRPr="00B95EB4" w:rsidRDefault="00B95EB4" w:rsidP="00B95EB4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Срок действия положения</w:t>
            </w:r>
          </w:p>
          <w:p w:rsidR="00B95EB4" w:rsidRPr="00B95EB4" w:rsidRDefault="00B95EB4" w:rsidP="00B95EB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Срок данного положения не ограничен. Положение действует до принятия нового.</w:t>
            </w:r>
          </w:p>
          <w:p w:rsidR="00B95EB4" w:rsidRPr="00B95EB4" w:rsidRDefault="00B95EB4" w:rsidP="00B95EB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95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Настоящее положение, также изменения и дополнения в положение о взаимодействии с семьями воспитанников в соответствии с ФГОС дошкольного образования могут вноситься на организационно-методических совещаниях и вступают в силу с момента  их утверждения заведующим ДОУ.</w:t>
            </w:r>
          </w:p>
        </w:tc>
        <w:tc>
          <w:tcPr>
            <w:tcW w:w="1314" w:type="pct"/>
            <w:hideMark/>
          </w:tcPr>
          <w:p w:rsidR="00B95EB4" w:rsidRPr="00B95EB4" w:rsidRDefault="00B95EB4" w:rsidP="00B95E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RU" w:eastAsia="ru-RU" w:bidi="ar-SA"/>
              </w:rPr>
            </w:pPr>
          </w:p>
          <w:tbl>
            <w:tblPr>
              <w:tblW w:w="309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0"/>
            </w:tblGrid>
            <w:tr w:rsidR="00B95EB4" w:rsidRPr="00B95EB4">
              <w:trPr>
                <w:trHeight w:val="705"/>
                <w:tblCellSpacing w:w="0" w:type="dxa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95EB4" w:rsidRPr="00B95EB4" w:rsidRDefault="00B95EB4" w:rsidP="00B95E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lang w:val="ru-RU" w:eastAsia="ru-RU" w:bidi="ar-SA"/>
                    </w:rPr>
                  </w:pPr>
                  <w:r w:rsidRPr="00B95EB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lang w:val="ru-RU" w:eastAsia="ru-RU" w:bidi="ar-SA"/>
                    </w:rPr>
                    <w:t>Календарь</w:t>
                  </w:r>
                </w:p>
              </w:tc>
            </w:tr>
            <w:tr w:rsidR="00B95EB4" w:rsidRPr="00B95EB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05" w:type="dxa"/>
                    <w:bottom w:w="600" w:type="dxa"/>
                    <w:right w:w="105" w:type="dxa"/>
                  </w:tcMar>
                  <w:vAlign w:val="center"/>
                  <w:hideMark/>
                </w:tcPr>
                <w:p w:rsidR="00B95EB4" w:rsidRPr="00B95EB4" w:rsidRDefault="00B95EB4" w:rsidP="00B95E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</w:tr>
          </w:tbl>
          <w:p w:rsidR="00B95EB4" w:rsidRPr="00B95EB4" w:rsidRDefault="00B95EB4" w:rsidP="00B95E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RU" w:eastAsia="ru-RU" w:bidi="ar-SA"/>
              </w:rPr>
            </w:pPr>
          </w:p>
          <w:p w:rsidR="00B95EB4" w:rsidRPr="00B95EB4" w:rsidRDefault="00B95EB4" w:rsidP="00B95E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RU" w:eastAsia="ru-RU" w:bidi="ar-SA"/>
              </w:rPr>
            </w:pPr>
          </w:p>
          <w:tbl>
            <w:tblPr>
              <w:tblW w:w="309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0"/>
            </w:tblGrid>
            <w:tr w:rsidR="00B95EB4" w:rsidRPr="00B95EB4" w:rsidTr="00B95EB4">
              <w:trPr>
                <w:trHeight w:val="705"/>
                <w:tblCellSpacing w:w="0" w:type="dxa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95EB4" w:rsidRPr="00B95EB4" w:rsidRDefault="00B95EB4" w:rsidP="00B95E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lang w:val="ru-RU" w:eastAsia="ru-RU" w:bidi="ar-SA"/>
                    </w:rPr>
                  </w:pPr>
                  <w:r w:rsidRPr="00B95EB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lang w:val="ru-RU" w:eastAsia="ru-RU" w:bidi="ar-SA"/>
                    </w:rPr>
                    <w:t>Архив записей</w:t>
                  </w:r>
                </w:p>
              </w:tc>
            </w:tr>
            <w:tr w:rsidR="00B95EB4" w:rsidRPr="00B95EB4" w:rsidTr="00B95EB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05" w:type="dxa"/>
                    <w:bottom w:w="600" w:type="dxa"/>
                    <w:right w:w="105" w:type="dxa"/>
                  </w:tcMar>
                  <w:vAlign w:val="center"/>
                  <w:hideMark/>
                </w:tcPr>
                <w:p w:rsidR="00B95EB4" w:rsidRPr="00B95EB4" w:rsidRDefault="00B95EB4" w:rsidP="00B95EB4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</w:tr>
          </w:tbl>
          <w:p w:rsidR="00B95EB4" w:rsidRPr="00B95EB4" w:rsidRDefault="00B95EB4" w:rsidP="00B95E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RU" w:eastAsia="ru-RU" w:bidi="ar-SA"/>
              </w:rPr>
            </w:pPr>
          </w:p>
          <w:tbl>
            <w:tblPr>
              <w:tblW w:w="309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0"/>
            </w:tblGrid>
            <w:tr w:rsidR="00B95EB4" w:rsidRPr="00B95EB4">
              <w:trPr>
                <w:trHeight w:val="705"/>
                <w:tblCellSpacing w:w="0" w:type="dxa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95EB4" w:rsidRPr="00B95EB4" w:rsidRDefault="00B95EB4" w:rsidP="00B95E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lang w:val="ru-RU" w:eastAsia="ru-RU" w:bidi="ar-SA"/>
                    </w:rPr>
                  </w:pPr>
                  <w:r w:rsidRPr="00B95EB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lang w:val="ru-RU" w:eastAsia="ru-RU" w:bidi="ar-SA"/>
                    </w:rPr>
                    <w:t>Друзья сайта</w:t>
                  </w:r>
                </w:p>
              </w:tc>
            </w:tr>
            <w:tr w:rsidR="00B95EB4" w:rsidRPr="00B95EB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05" w:type="dxa"/>
                    <w:bottom w:w="600" w:type="dxa"/>
                    <w:right w:w="105" w:type="dxa"/>
                  </w:tcMar>
                  <w:vAlign w:val="center"/>
                  <w:hideMark/>
                </w:tcPr>
                <w:p w:rsidR="00B95EB4" w:rsidRPr="00B95EB4" w:rsidRDefault="00B95EB4" w:rsidP="00B95E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 w:bidi="ar-SA"/>
                    </w:rPr>
                  </w:pPr>
                </w:p>
              </w:tc>
            </w:tr>
          </w:tbl>
          <w:p w:rsidR="00B95EB4" w:rsidRPr="00B95EB4" w:rsidRDefault="00B95EB4" w:rsidP="00B95E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val="ru-RU" w:eastAsia="ru-RU" w:bidi="ar-SA"/>
              </w:rPr>
            </w:pPr>
          </w:p>
          <w:tbl>
            <w:tblPr>
              <w:tblW w:w="309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0"/>
            </w:tblGrid>
            <w:tr w:rsidR="00B95EB4" w:rsidRPr="00B95EB4">
              <w:trPr>
                <w:trHeight w:val="705"/>
                <w:tblCellSpacing w:w="0" w:type="dxa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95EB4" w:rsidRPr="00B95EB4" w:rsidRDefault="00B95EB4" w:rsidP="00B95E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lang w:val="ru-RU" w:eastAsia="ru-RU" w:bidi="ar-SA"/>
                    </w:rPr>
                  </w:pPr>
                  <w:r w:rsidRPr="00B95EB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lang w:val="ru-RU" w:eastAsia="ru-RU" w:bidi="ar-SA"/>
                    </w:rPr>
                    <w:t>Поиск</w:t>
                  </w:r>
                </w:p>
              </w:tc>
            </w:tr>
            <w:tr w:rsidR="00B95EB4" w:rsidRPr="00B95EB4">
              <w:trPr>
                <w:tblCellSpacing w:w="0" w:type="dxa"/>
                <w:hidden/>
              </w:trPr>
              <w:tc>
                <w:tcPr>
                  <w:tcW w:w="0" w:type="auto"/>
                  <w:tcMar>
                    <w:top w:w="75" w:type="dxa"/>
                    <w:left w:w="105" w:type="dxa"/>
                    <w:bottom w:w="600" w:type="dxa"/>
                    <w:right w:w="105" w:type="dxa"/>
                  </w:tcMar>
                  <w:vAlign w:val="center"/>
                  <w:hideMark/>
                </w:tcPr>
                <w:p w:rsidR="00B95EB4" w:rsidRPr="00B95EB4" w:rsidRDefault="00B95EB4" w:rsidP="00B95EB4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val="ru-RU" w:eastAsia="ru-RU" w:bidi="ar-SA"/>
                    </w:rPr>
                  </w:pPr>
                  <w:r w:rsidRPr="00B95EB4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val="ru-RU" w:eastAsia="ru-RU" w:bidi="ar-SA"/>
                    </w:rPr>
                    <w:t>Начало формы</w:t>
                  </w:r>
                </w:p>
                <w:p w:rsidR="00B95EB4" w:rsidRPr="00B95EB4" w:rsidRDefault="0040513F" w:rsidP="00B95E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 w:bidi="ar-SA"/>
                    </w:rPr>
                  </w:pPr>
                  <w:r w:rsidRPr="00B95E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2" type="#_x0000_t75" style="width:87pt;height:18pt" o:ole="">
                        <v:imagedata r:id="rId7" o:title=""/>
                      </v:shape>
                      <w:control r:id="rId8" w:name="DefaultOcxName" w:shapeid="_x0000_i1062"/>
                    </w:object>
                  </w:r>
                </w:p>
                <w:p w:rsidR="00B95EB4" w:rsidRPr="00B95EB4" w:rsidRDefault="0040513F" w:rsidP="00B95E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 w:bidi="ar-SA"/>
                    </w:rPr>
                  </w:pPr>
                  <w:r w:rsidRPr="00B95E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1440" w:dyaOrig="1440">
                      <v:shape id="_x0000_i1061" type="#_x0000_t75" style="width:36pt;height:22.5pt" o:ole="">
                        <v:imagedata r:id="rId9" o:title=""/>
                      </v:shape>
                      <w:control r:id="rId10" w:name="DefaultOcxName1" w:shapeid="_x0000_i1061"/>
                    </w:object>
                  </w:r>
                </w:p>
                <w:p w:rsidR="00B95EB4" w:rsidRPr="00B95EB4" w:rsidRDefault="00B95EB4" w:rsidP="00B95EB4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val="ru-RU" w:eastAsia="ru-RU" w:bidi="ar-SA"/>
                    </w:rPr>
                  </w:pPr>
                  <w:r w:rsidRPr="00B95EB4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val="ru-RU" w:eastAsia="ru-RU" w:bidi="ar-SA"/>
                    </w:rPr>
                    <w:t>Конец формы</w:t>
                  </w:r>
                </w:p>
              </w:tc>
            </w:tr>
          </w:tbl>
          <w:p w:rsidR="00B95EB4" w:rsidRPr="00B95EB4" w:rsidRDefault="00B95EB4" w:rsidP="00B9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</w:tbl>
    <w:p w:rsidR="007311BC" w:rsidRDefault="007311BC"/>
    <w:sectPr w:rsidR="007311BC" w:rsidSect="0073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DD4"/>
    <w:multiLevelType w:val="multilevel"/>
    <w:tmpl w:val="F7A0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420E2"/>
    <w:multiLevelType w:val="multilevel"/>
    <w:tmpl w:val="602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C00D4"/>
    <w:multiLevelType w:val="multilevel"/>
    <w:tmpl w:val="C39E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8295E"/>
    <w:multiLevelType w:val="multilevel"/>
    <w:tmpl w:val="83B09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E2A8D"/>
    <w:multiLevelType w:val="multilevel"/>
    <w:tmpl w:val="330A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732B9"/>
    <w:multiLevelType w:val="multilevel"/>
    <w:tmpl w:val="32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AC611B"/>
    <w:multiLevelType w:val="multilevel"/>
    <w:tmpl w:val="582C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877EE"/>
    <w:multiLevelType w:val="multilevel"/>
    <w:tmpl w:val="4B78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F5D6C"/>
    <w:multiLevelType w:val="multilevel"/>
    <w:tmpl w:val="7D28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037789"/>
    <w:multiLevelType w:val="multilevel"/>
    <w:tmpl w:val="273A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EE4156"/>
    <w:multiLevelType w:val="multilevel"/>
    <w:tmpl w:val="84E6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B610D9"/>
    <w:multiLevelType w:val="multilevel"/>
    <w:tmpl w:val="27A4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4404A5"/>
    <w:multiLevelType w:val="multilevel"/>
    <w:tmpl w:val="DE58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B24FE7"/>
    <w:multiLevelType w:val="multilevel"/>
    <w:tmpl w:val="4AAE5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4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2"/>
    </w:lvlOverride>
  </w:num>
  <w:num w:numId="7">
    <w:abstractNumId w:val="6"/>
    <w:lvlOverride w:ilvl="0">
      <w:startOverride w:val="2"/>
    </w:lvlOverride>
  </w:num>
  <w:num w:numId="8">
    <w:abstractNumId w:val="6"/>
    <w:lvlOverride w:ilvl="0">
      <w:startOverride w:val="2"/>
    </w:lvlOverride>
  </w:num>
  <w:num w:numId="9">
    <w:abstractNumId w:val="7"/>
  </w:num>
  <w:num w:numId="10">
    <w:abstractNumId w:val="10"/>
    <w:lvlOverride w:ilvl="0">
      <w:startOverride w:val="3"/>
    </w:lvlOverride>
  </w:num>
  <w:num w:numId="11">
    <w:abstractNumId w:val="4"/>
  </w:num>
  <w:num w:numId="12">
    <w:abstractNumId w:val="5"/>
    <w:lvlOverride w:ilvl="0">
      <w:startOverride w:val="4"/>
    </w:lvlOverride>
  </w:num>
  <w:num w:numId="13">
    <w:abstractNumId w:val="12"/>
  </w:num>
  <w:num w:numId="14">
    <w:abstractNumId w:val="3"/>
    <w:lvlOverride w:ilvl="0">
      <w:startOverride w:val="5"/>
    </w:lvlOverride>
  </w:num>
  <w:num w:numId="15">
    <w:abstractNumId w:val="3"/>
    <w:lvlOverride w:ilvl="0"/>
    <w:lvlOverride w:ilvl="1">
      <w:startOverride w:val="5"/>
    </w:lvlOverride>
  </w:num>
  <w:num w:numId="16">
    <w:abstractNumId w:val="3"/>
    <w:lvlOverride w:ilvl="0"/>
    <w:lvlOverride w:ilvl="1">
      <w:startOverride w:val="5"/>
    </w:lvlOverride>
  </w:num>
  <w:num w:numId="17">
    <w:abstractNumId w:val="3"/>
    <w:lvlOverride w:ilvl="0">
      <w:startOverride w:val="6"/>
    </w:lvlOverride>
    <w:lvlOverride w:ilvl="1"/>
  </w:num>
  <w:num w:numId="18">
    <w:abstractNumId w:val="3"/>
    <w:lvlOverride w:ilvl="0"/>
    <w:lvlOverride w:ilvl="1">
      <w:startOverride w:val="6"/>
    </w:lvlOverride>
  </w:num>
  <w:num w:numId="19">
    <w:abstractNumId w:val="2"/>
  </w:num>
  <w:num w:numId="20">
    <w:abstractNumId w:val="2"/>
    <w:lvlOverride w:ilvl="0"/>
    <w:lvlOverride w:ilvl="1">
      <w:startOverride w:val="6"/>
    </w:lvlOverride>
  </w:num>
  <w:num w:numId="21">
    <w:abstractNumId w:val="1"/>
  </w:num>
  <w:num w:numId="22">
    <w:abstractNumId w:val="1"/>
    <w:lvlOverride w:ilvl="0"/>
    <w:lvlOverride w:ilvl="1">
      <w:startOverride w:val="6"/>
    </w:lvlOverride>
  </w:num>
  <w:num w:numId="23">
    <w:abstractNumId w:val="0"/>
  </w:num>
  <w:num w:numId="24">
    <w:abstractNumId w:val="9"/>
    <w:lvlOverride w:ilvl="0">
      <w:startOverride w:val="7"/>
    </w:lvlOverride>
  </w:num>
  <w:num w:numId="25">
    <w:abstractNumId w:val="9"/>
    <w:lvlOverride w:ilvl="0">
      <w:startOverride w:val="7"/>
    </w:lvlOverride>
  </w:num>
  <w:num w:numId="26">
    <w:abstractNumId w:val="9"/>
    <w:lvlOverride w:ilvl="0"/>
    <w:lvlOverride w:ilvl="1">
      <w:startOverride w:val="7"/>
    </w:lvlOverride>
  </w:num>
  <w:num w:numId="27">
    <w:abstractNumId w:val="9"/>
    <w:lvlOverride w:ilvl="0"/>
    <w:lvlOverride w:ilvl="1">
      <w:startOverride w:val="7"/>
    </w:lvlOverride>
  </w:num>
  <w:num w:numId="28">
    <w:abstractNumId w:val="8"/>
  </w:num>
  <w:num w:numId="29">
    <w:abstractNumId w:val="8"/>
    <w:lvlOverride w:ilvl="0"/>
    <w:lvlOverride w:ilvl="1">
      <w:startOverride w:val="8"/>
    </w:lvlOverride>
  </w:num>
  <w:num w:numId="30">
    <w:abstractNumId w:val="8"/>
    <w:lvlOverride w:ilvl="0">
      <w:startOverride w:val="8"/>
    </w:lvlOverride>
    <w:lvlOverride w:ilvl="1"/>
  </w:num>
  <w:num w:numId="31">
    <w:abstractNumId w:val="8"/>
    <w:lvlOverride w:ilvl="0">
      <w:startOverride w:val="8"/>
    </w:lvlOverride>
    <w:lvlOverride w:ilvl="1"/>
  </w:num>
  <w:num w:numId="32">
    <w:abstractNumId w:val="11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EB4"/>
    <w:rsid w:val="00077711"/>
    <w:rsid w:val="002124A9"/>
    <w:rsid w:val="002C544C"/>
    <w:rsid w:val="00345927"/>
    <w:rsid w:val="003A2712"/>
    <w:rsid w:val="0040513F"/>
    <w:rsid w:val="004F154E"/>
    <w:rsid w:val="006F51A3"/>
    <w:rsid w:val="00717D35"/>
    <w:rsid w:val="007311BC"/>
    <w:rsid w:val="00A93CE7"/>
    <w:rsid w:val="00B95EB4"/>
    <w:rsid w:val="00F9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BA"/>
  </w:style>
  <w:style w:type="paragraph" w:styleId="1">
    <w:name w:val="heading 1"/>
    <w:basedOn w:val="a"/>
    <w:next w:val="a"/>
    <w:link w:val="10"/>
    <w:uiPriority w:val="9"/>
    <w:qFormat/>
    <w:rsid w:val="00F977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7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7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7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7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7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7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7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a"/>
    <w:link w:val="12"/>
    <w:rsid w:val="004F154E"/>
    <w:rPr>
      <w:rFonts w:eastAsia="Times New Roman"/>
      <w:color w:val="000000" w:themeColor="text1"/>
    </w:rPr>
  </w:style>
  <w:style w:type="character" w:customStyle="1" w:styleId="12">
    <w:name w:val="Стиль1 Знак"/>
    <w:basedOn w:val="a0"/>
    <w:link w:val="11"/>
    <w:rsid w:val="004F154E"/>
    <w:rPr>
      <w:rFonts w:ascii="Arial" w:eastAsia="Times New Roman" w:hAnsi="Arial" w:cs="Arial"/>
      <w:color w:val="000000" w:themeColor="text1"/>
      <w:sz w:val="18"/>
      <w:szCs w:val="18"/>
      <w:shd w:val="clear" w:color="auto" w:fill="F2E6F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7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77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977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977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977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977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977B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977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977B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977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977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977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977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977BA"/>
    <w:rPr>
      <w:b/>
      <w:bCs/>
    </w:rPr>
  </w:style>
  <w:style w:type="character" w:styleId="a9">
    <w:name w:val="Emphasis"/>
    <w:basedOn w:val="a0"/>
    <w:uiPriority w:val="20"/>
    <w:qFormat/>
    <w:rsid w:val="00F977BA"/>
    <w:rPr>
      <w:i/>
      <w:iCs/>
    </w:rPr>
  </w:style>
  <w:style w:type="paragraph" w:styleId="aa">
    <w:name w:val="No Spacing"/>
    <w:uiPriority w:val="1"/>
    <w:qFormat/>
    <w:rsid w:val="00F977B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977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77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977B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977B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977B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977B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977B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977B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977B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977B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977B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9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95EB4"/>
  </w:style>
  <w:style w:type="character" w:styleId="af5">
    <w:name w:val="Hyperlink"/>
    <w:basedOn w:val="a0"/>
    <w:uiPriority w:val="99"/>
    <w:semiHidden/>
    <w:unhideWhenUsed/>
    <w:rsid w:val="00B95EB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5E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B95EB4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95E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rsid w:val="00B95EB4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2C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5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762C-91DF-4139-BDB3-3A8972CE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 12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Admin</cp:lastModifiedBy>
  <cp:revision>2</cp:revision>
  <cp:lastPrinted>2015-02-20T08:00:00Z</cp:lastPrinted>
  <dcterms:created xsi:type="dcterms:W3CDTF">2015-02-20T07:17:00Z</dcterms:created>
  <dcterms:modified xsi:type="dcterms:W3CDTF">2015-02-20T08:45:00Z</dcterms:modified>
</cp:coreProperties>
</file>